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794" w:rsidRDefault="002E3D80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9</w:t>
      </w:r>
    </w:p>
    <w:p w:rsidR="00AC4794" w:rsidRDefault="002E3D8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учетной политике утвержденной</w:t>
      </w:r>
    </w:p>
    <w:p w:rsidR="00AC4794" w:rsidRDefault="002E3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постановлением № 53 от 26.12.2022 г.</w:t>
      </w:r>
    </w:p>
    <w:p w:rsidR="00AC4794" w:rsidRDefault="00AC4794">
      <w:pPr>
        <w:ind w:firstLine="698"/>
        <w:jc w:val="right"/>
      </w:pPr>
    </w:p>
    <w:p w:rsidR="00AC4794" w:rsidRDefault="00AC4794"/>
    <w:p w:rsidR="00AC4794" w:rsidRDefault="002E3D80">
      <w:pPr>
        <w:pStyle w:val="1"/>
      </w:pPr>
      <w:r>
        <w:t>Положение о внутреннем контроле</w:t>
      </w:r>
    </w:p>
    <w:p w:rsidR="00AC4794" w:rsidRDefault="00AC4794"/>
    <w:p w:rsidR="00AC4794" w:rsidRDefault="002E3D80">
      <w:pPr>
        <w:pStyle w:val="1"/>
      </w:pPr>
      <w:bookmarkStart w:id="1" w:name="sub_27"/>
      <w:r>
        <w:t>1. Общие положения</w:t>
      </w:r>
    </w:p>
    <w:bookmarkEnd w:id="1"/>
    <w:p w:rsidR="00AC4794" w:rsidRDefault="00AC4794"/>
    <w:p w:rsidR="00AC4794" w:rsidRDefault="002E3D80">
      <w:r>
        <w:t>1.1. Настоящее положение о внутреннем контроле устанавливает цели, правила и принципы проведения внутреннего контроля.</w:t>
      </w:r>
    </w:p>
    <w:p w:rsidR="00AC4794" w:rsidRDefault="002E3D80">
      <w:r>
        <w:t>1.2. Внутренний контроль направлен на обеспечение соблюдения законодательства РФ в сфере финансовой деятельности, внутренних процедур сос</w:t>
      </w:r>
      <w:r>
        <w:t>тавления и исполнения бюджета (плана), повышение качества составления и достоверности бухгалтерской отчетности и ведения бухгалтерского учета, а также на эффективное использование средств бюджета.</w:t>
      </w:r>
    </w:p>
    <w:p w:rsidR="00AC4794" w:rsidRDefault="002E3D80">
      <w:r>
        <w:t>Система внутреннего контроля представляет собой совокупност</w:t>
      </w:r>
      <w:r>
        <w:t>ь субъектов внутреннего контроля и мероприятий внутреннего контроля.</w:t>
      </w:r>
    </w:p>
    <w:p w:rsidR="00AC4794" w:rsidRDefault="002E3D80">
      <w:r>
        <w:t>1.3. Система внутреннего контроля обеспечивает:</w:t>
      </w:r>
    </w:p>
    <w:p w:rsidR="00AC4794" w:rsidRDefault="002E3D80">
      <w:r>
        <w:t>- установление соответствия проводимых финансово-хозяйственных операций требованиям нормативно-правовых актов и положениям учетной политики</w:t>
      </w:r>
      <w:r>
        <w:t xml:space="preserve"> учреждения, а также принятым регламентам и полномочиям сотрудников;</w:t>
      </w:r>
    </w:p>
    <w:p w:rsidR="00AC4794" w:rsidRDefault="002E3D80">
      <w:r>
        <w:t>- достоверность и полноту отражения фактов хозяйственной жизни в учете и отчетности учреждения;</w:t>
      </w:r>
    </w:p>
    <w:p w:rsidR="00AC4794" w:rsidRDefault="002E3D80">
      <w:r>
        <w:t>- своевременность подготовки бухгалтерской (финансовой) отчетности;</w:t>
      </w:r>
    </w:p>
    <w:p w:rsidR="00AC4794" w:rsidRDefault="002E3D80">
      <w:r>
        <w:t>- предотвращение ошибок</w:t>
      </w:r>
      <w:r>
        <w:t xml:space="preserve"> и искажений;</w:t>
      </w:r>
    </w:p>
    <w:p w:rsidR="00AC4794" w:rsidRDefault="002E3D80">
      <w:r>
        <w:t>- недопустимость финансовых нарушений в процессе деятельности учреждения;</w:t>
      </w:r>
    </w:p>
    <w:p w:rsidR="00AC4794" w:rsidRDefault="002E3D80">
      <w:r>
        <w:t>- сохранность имущества учреждения.</w:t>
      </w:r>
    </w:p>
    <w:p w:rsidR="00AC4794" w:rsidRDefault="002E3D80">
      <w:r>
        <w:t>1.4. Объектами внутреннего контроля являются:</w:t>
      </w:r>
    </w:p>
    <w:p w:rsidR="00AC4794" w:rsidRDefault="002E3D80">
      <w:r>
        <w:t>- плановые документы (калькуляции, расчеты плановой себестоимости, план материально-те</w:t>
      </w:r>
      <w:r>
        <w:t>хнического снабжения и иные плановые документы учреждения);</w:t>
      </w:r>
    </w:p>
    <w:p w:rsidR="00AC4794" w:rsidRDefault="002E3D80">
      <w:r>
        <w:t>- контракты и договоры на приобретение продукции (работ, услуг), оказание учреждением платных услуг;</w:t>
      </w:r>
    </w:p>
    <w:p w:rsidR="00AC4794" w:rsidRDefault="002E3D80">
      <w:r>
        <w:t>- локальные акты учреждения;</w:t>
      </w:r>
    </w:p>
    <w:p w:rsidR="00AC4794" w:rsidRDefault="002E3D80">
      <w:r>
        <w:t>- первичные подтверждающие документы и регистры учета;</w:t>
      </w:r>
    </w:p>
    <w:p w:rsidR="00AC4794" w:rsidRDefault="002E3D80">
      <w:r>
        <w:t>- факты хозяйственной жизни, отраженные в учете учреждения;</w:t>
      </w:r>
    </w:p>
    <w:p w:rsidR="00AC4794" w:rsidRDefault="002E3D80">
      <w:r>
        <w:rPr>
          <w:rStyle w:val="af5"/>
          <w:b w:val="0"/>
          <w:bCs w:val="0"/>
        </w:rPr>
        <w:t>бюджетная</w:t>
      </w:r>
      <w:r>
        <w:t>, финансовая, налоговая, статистическая и иная отчетность учреждения;</w:t>
      </w:r>
    </w:p>
    <w:p w:rsidR="00AC4794" w:rsidRDefault="002E3D80">
      <w:r>
        <w:t>- имущество и обязательства учреждения;</w:t>
      </w:r>
    </w:p>
    <w:p w:rsidR="00AC4794" w:rsidRDefault="002E3D80">
      <w:r>
        <w:t>- штатно-трудовая дисциплина.</w:t>
      </w:r>
    </w:p>
    <w:p w:rsidR="00AC4794" w:rsidRDefault="002E3D80">
      <w:r>
        <w:t>1.5. Субъектами системы внутреннего контроля яв</w:t>
      </w:r>
      <w:r>
        <w:t>ляются:</w:t>
      </w:r>
    </w:p>
    <w:p w:rsidR="00AC4794" w:rsidRDefault="002E3D80">
      <w:r>
        <w:t>- руководитель учреждения и его заместители;</w:t>
      </w:r>
    </w:p>
    <w:p w:rsidR="00AC4794" w:rsidRDefault="002E3D80">
      <w:r>
        <w:t>- комиссия по внутреннему контролю;</w:t>
      </w:r>
    </w:p>
    <w:p w:rsidR="00AC4794" w:rsidRDefault="002E3D80">
      <w:r>
        <w:t>- руководители и работники учреждения на всех уровнях.</w:t>
      </w:r>
    </w:p>
    <w:p w:rsidR="00AC4794" w:rsidRDefault="002E3D80">
      <w:r>
        <w:t>Разграничение полномочий и ответственности органов (лиц), задействованных в функционировании системы внутреннего</w:t>
      </w:r>
      <w:r>
        <w:t xml:space="preserve"> контроля, определяется внутренними документами 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</w:t>
      </w:r>
    </w:p>
    <w:p w:rsidR="00AC4794" w:rsidRDefault="002E3D80">
      <w:r>
        <w:t>Лицо, на которое возло</w:t>
      </w:r>
      <w:r>
        <w:t xml:space="preserve">жено ведение бухгалтерского учета, не несет ответственность за соответствие составленных другими лицами первичных учетных документов свершившимся фактам хозяйственной жизни. Достоверность </w:t>
      </w:r>
      <w:proofErr w:type="gramStart"/>
      <w:r>
        <w:t>данных, содержащихся в первичных учетных документах обеспечивают</w:t>
      </w:r>
      <w:proofErr w:type="gramEnd"/>
      <w:r>
        <w:t xml:space="preserve"> лиц</w:t>
      </w:r>
      <w:r>
        <w:t>а, ответственные за оформление факта хозяйственной жизни и (или) подписавшие эти документы.</w:t>
      </w:r>
    </w:p>
    <w:p w:rsidR="00AC4794" w:rsidRDefault="002E3D80">
      <w:r>
        <w:t>1.6. Внутренний контроль в учреждении основывается на следующих принципах:</w:t>
      </w:r>
    </w:p>
    <w:p w:rsidR="00AC4794" w:rsidRDefault="002E3D80">
      <w:r>
        <w:t>- принцип законности - неуклонное и точное соблюдение всеми субъектами внутреннего контро</w:t>
      </w:r>
      <w:r>
        <w:t>ля норм и правил, установленных законодательством РФ и локальными актами учреждения;</w:t>
      </w:r>
    </w:p>
    <w:p w:rsidR="00AC4794" w:rsidRDefault="002E3D80">
      <w:r>
        <w:t>- принцип независимости -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AC4794" w:rsidRDefault="002E3D80">
      <w:r>
        <w:t>- принцип объективнос</w:t>
      </w:r>
      <w:r>
        <w:t>ти - внутренний контроль осуществляется с использованием фактических документальных данных в порядке, установленном законодательством РФ, путем применения методов, обеспечивающих получение полной и достоверной информации;</w:t>
      </w:r>
    </w:p>
    <w:p w:rsidR="00AC4794" w:rsidRDefault="002E3D80">
      <w:r>
        <w:t>- принцип ответственности - каждый</w:t>
      </w:r>
      <w:r>
        <w:t xml:space="preserve"> субъект внутреннего контроля несет ответственность в соответствии с законодательством РФ за ненадлежащее выполнение контрольных функций;</w:t>
      </w:r>
    </w:p>
    <w:p w:rsidR="00AC4794" w:rsidRDefault="002E3D80">
      <w:r>
        <w:t xml:space="preserve">- принцип системности - проведение контрольных </w:t>
      </w:r>
      <w:proofErr w:type="gramStart"/>
      <w:r>
        <w:t>мероприятий всех сторон деятельности объекта внутреннего контроля</w:t>
      </w:r>
      <w:proofErr w:type="gramEnd"/>
      <w:r>
        <w:t xml:space="preserve"> и его</w:t>
      </w:r>
      <w:r>
        <w:t xml:space="preserve"> взаимосвязей в структуре учреждения.</w:t>
      </w:r>
    </w:p>
    <w:p w:rsidR="00AC4794" w:rsidRDefault="00AC4794"/>
    <w:p w:rsidR="00AC4794" w:rsidRDefault="002E3D80">
      <w:pPr>
        <w:pStyle w:val="1"/>
      </w:pPr>
      <w:bookmarkStart w:id="2" w:name="sub_28"/>
      <w:r>
        <w:t>2. Организация внутреннего контроля</w:t>
      </w:r>
    </w:p>
    <w:bookmarkEnd w:id="2"/>
    <w:p w:rsidR="00AC4794" w:rsidRDefault="00AC4794"/>
    <w:p w:rsidR="00AC4794" w:rsidRDefault="002E3D8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Внутренний финансовый контроль в учреждении подразделяется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предварительный, текущий и последующий.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2.1.1. Предварительный контроль осуществляется до начала совершения </w:t>
      </w:r>
      <w:proofErr w:type="gramStart"/>
      <w:r>
        <w:rPr>
          <w:rFonts w:ascii="Times New Roman" w:hAnsi="Times New Roman"/>
          <w:sz w:val="24"/>
          <w:szCs w:val="24"/>
        </w:rPr>
        <w:t>хозяй</w:t>
      </w:r>
      <w:r>
        <w:rPr>
          <w:rFonts w:ascii="Times New Roman" w:hAnsi="Times New Roman"/>
          <w:sz w:val="24"/>
          <w:szCs w:val="24"/>
        </w:rPr>
        <w:t>ственной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операции. Позволяет определить, насколько целесообразной и правомерной является операция.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Целью предварительного финансового контроля является предупреждение нарушений на стадии планирования расходов и заключения договоров.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Предварительный контро</w:t>
      </w:r>
      <w:r>
        <w:rPr>
          <w:rFonts w:ascii="Times New Roman" w:hAnsi="Times New Roman"/>
          <w:sz w:val="24"/>
          <w:szCs w:val="24"/>
        </w:rPr>
        <w:t>ль осуществляют руководитель учреждения, его заместители, главный бухгалтер и сотрудники юридического отдела.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 рамках предварительного внутреннего финансового контроля проводится:</w:t>
      </w:r>
    </w:p>
    <w:p w:rsidR="00AC4794" w:rsidRDefault="002E3D80">
      <w:pPr>
        <w:numPr>
          <w:ilvl w:val="0"/>
          <w:numId w:val="2"/>
        </w:numPr>
        <w:tabs>
          <w:tab w:val="clear" w:pos="720"/>
          <w:tab w:val="left" w:pos="567"/>
        </w:tabs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проверка финансово-плановых документов </w:t>
      </w:r>
      <w:r>
        <w:rPr>
          <w:rFonts w:ascii="Times New Roman" w:hAnsi="Times New Roman"/>
          <w:iCs/>
          <w:sz w:val="24"/>
          <w:szCs w:val="24"/>
        </w:rPr>
        <w:t>(расчетов потребности в денежных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средствах, смет доходов и расходов и др.)</w:t>
      </w:r>
      <w:r>
        <w:rPr>
          <w:rFonts w:ascii="Times New Roman" w:hAnsi="Times New Roman"/>
          <w:sz w:val="24"/>
          <w:szCs w:val="24"/>
        </w:rPr>
        <w:t xml:space="preserve"> главным бухгалтером (бухгалтером), их визирование, согласование и урегулирование разногласий;</w:t>
      </w:r>
    </w:p>
    <w:p w:rsidR="00AC4794" w:rsidRDefault="002E3D80">
      <w:pPr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проверка законности и экономической обоснованности, визирование проектов 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договоров (контрактов), визирование договоров и прочих документов, из которых вытекают денежные обязательства </w:t>
      </w:r>
      <w:r>
        <w:rPr>
          <w:rFonts w:ascii="Times New Roman" w:hAnsi="Times New Roman"/>
          <w:i/>
          <w:iCs/>
          <w:sz w:val="24"/>
          <w:szCs w:val="24"/>
        </w:rPr>
        <w:t>специалистами юридической службы и</w:t>
      </w:r>
      <w:r>
        <w:rPr>
          <w:rFonts w:ascii="Times New Roman" w:hAnsi="Times New Roman"/>
          <w:sz w:val="24"/>
          <w:szCs w:val="24"/>
        </w:rPr>
        <w:t xml:space="preserve"> главным бухгалтером (бухгалтером);</w:t>
      </w:r>
    </w:p>
    <w:p w:rsidR="00AC4794" w:rsidRDefault="002E3D80">
      <w:pPr>
        <w:numPr>
          <w:ilvl w:val="0"/>
          <w:numId w:val="2"/>
        </w:numPr>
        <w:tabs>
          <w:tab w:val="clear" w:pos="720"/>
          <w:tab w:val="left" w:pos="426"/>
        </w:tabs>
        <w:ind w:left="0" w:firstLine="34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принятием обязательств учреждения в пределах утвержденных планов</w:t>
      </w:r>
      <w:r>
        <w:rPr>
          <w:rFonts w:ascii="Times New Roman" w:hAnsi="Times New Roman"/>
          <w:sz w:val="24"/>
          <w:szCs w:val="24"/>
        </w:rPr>
        <w:t>ых назначений;</w:t>
      </w:r>
    </w:p>
    <w:p w:rsidR="00AC4794" w:rsidRDefault="002E3D80">
      <w:pPr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проверка проектов приказов руководителя учреждения;</w:t>
      </w:r>
    </w:p>
    <w:p w:rsidR="00AC4794" w:rsidRDefault="002E3D80">
      <w:pPr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проверка документов до совершения хозяйственных операций в соответствии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графиком документооборота, проверка расчетов перед выплатами;</w:t>
      </w:r>
    </w:p>
    <w:p w:rsidR="00AC4794" w:rsidRDefault="002E3D80">
      <w:pPr>
        <w:numPr>
          <w:ilvl w:val="0"/>
          <w:numId w:val="2"/>
        </w:numPr>
        <w:tabs>
          <w:tab w:val="clear" w:pos="720"/>
          <w:tab w:val="left" w:pos="567"/>
        </w:tabs>
        <w:ind w:left="0" w:firstLine="34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проверка бухгалтерской, финансовой, статистической, </w:t>
      </w:r>
      <w:r>
        <w:rPr>
          <w:rFonts w:ascii="Times New Roman" w:hAnsi="Times New Roman"/>
          <w:sz w:val="24"/>
          <w:szCs w:val="24"/>
        </w:rPr>
        <w:t>налоговой и другой отчетности до утверждения или подписания; 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2.1.2. В рамках текущего внутреннего финансового контроля проводится:</w:t>
      </w:r>
    </w:p>
    <w:p w:rsidR="00AC4794" w:rsidRDefault="002E3D80">
      <w:pPr>
        <w:numPr>
          <w:ilvl w:val="0"/>
          <w:numId w:val="3"/>
        </w:numPr>
        <w:tabs>
          <w:tab w:val="clear" w:pos="720"/>
          <w:tab w:val="left" w:pos="426"/>
        </w:tabs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проверка расходных денежных документов до их оплаты </w:t>
      </w:r>
      <w:r>
        <w:rPr>
          <w:rFonts w:ascii="Times New Roman" w:hAnsi="Times New Roman"/>
          <w:iCs/>
          <w:sz w:val="24"/>
          <w:szCs w:val="24"/>
        </w:rPr>
        <w:t>(расчетно-платежных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ведомостей, платежных поручений, счетов и т. п.)</w:t>
      </w:r>
      <w:r>
        <w:rPr>
          <w:rFonts w:ascii="Times New Roman" w:hAnsi="Times New Roman"/>
          <w:sz w:val="24"/>
          <w:szCs w:val="24"/>
        </w:rPr>
        <w:t>. Фа</w:t>
      </w:r>
      <w:r>
        <w:rPr>
          <w:rFonts w:ascii="Times New Roman" w:hAnsi="Times New Roman"/>
          <w:sz w:val="24"/>
          <w:szCs w:val="24"/>
        </w:rPr>
        <w:t>ктом контроля является разрешение документов к оплате;</w:t>
      </w:r>
    </w:p>
    <w:p w:rsidR="00AC4794" w:rsidRDefault="002E3D8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проверка первичных документов, отражающих факты хозяйственной жизни 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учреждения;</w:t>
      </w:r>
    </w:p>
    <w:p w:rsidR="00AC4794" w:rsidRDefault="002E3D8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проверка наличия денежных сре</w:t>
      </w:r>
      <w:proofErr w:type="gramStart"/>
      <w:r>
        <w:rPr>
          <w:rFonts w:ascii="Times New Roman" w:hAnsi="Times New Roman"/>
          <w:sz w:val="24"/>
          <w:szCs w:val="24"/>
        </w:rPr>
        <w:t>дств в к</w:t>
      </w:r>
      <w:proofErr w:type="gramEnd"/>
      <w:r>
        <w:rPr>
          <w:rFonts w:ascii="Times New Roman" w:hAnsi="Times New Roman"/>
          <w:sz w:val="24"/>
          <w:szCs w:val="24"/>
        </w:rPr>
        <w:t xml:space="preserve">ассе, в том числе контроль за соблюдением 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правил осуществления кассовых операций, </w:t>
      </w:r>
      <w:r>
        <w:rPr>
          <w:rFonts w:ascii="Times New Roman" w:hAnsi="Times New Roman"/>
          <w:sz w:val="24"/>
          <w:szCs w:val="24"/>
        </w:rPr>
        <w:t>оформления кассовых документов, установленного лимита кассы, хранением наличных денежных средств;</w:t>
      </w:r>
    </w:p>
    <w:p w:rsidR="00AC4794" w:rsidRDefault="002E3D80">
      <w:pPr>
        <w:numPr>
          <w:ilvl w:val="0"/>
          <w:numId w:val="3"/>
        </w:numPr>
        <w:tabs>
          <w:tab w:val="clear" w:pos="720"/>
          <w:tab w:val="left" w:pos="56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проверка полноты оприходования полученных в банке наличных денежных средств;</w:t>
      </w:r>
    </w:p>
    <w:p w:rsidR="00AC4794" w:rsidRDefault="002E3D8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проверка у подотчетных лиц </w:t>
      </w:r>
      <w:proofErr w:type="gramStart"/>
      <w:r>
        <w:rPr>
          <w:rFonts w:ascii="Times New Roman" w:hAnsi="Times New Roman"/>
          <w:sz w:val="24"/>
          <w:szCs w:val="24"/>
        </w:rPr>
        <w:t>наличия</w:t>
      </w:r>
      <w:proofErr w:type="gramEnd"/>
      <w:r>
        <w:rPr>
          <w:rFonts w:ascii="Times New Roman" w:hAnsi="Times New Roman"/>
          <w:sz w:val="24"/>
          <w:szCs w:val="24"/>
        </w:rPr>
        <w:t xml:space="preserve"> полученных под отчет наличных денежных 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средст</w:t>
      </w:r>
      <w:r>
        <w:rPr>
          <w:rFonts w:ascii="Times New Roman" w:hAnsi="Times New Roman"/>
          <w:sz w:val="24"/>
          <w:szCs w:val="24"/>
        </w:rPr>
        <w:t>в и (или) оправдательных документов;</w:t>
      </w:r>
    </w:p>
    <w:p w:rsidR="00AC4794" w:rsidRDefault="002E3D80">
      <w:pPr>
        <w:numPr>
          <w:ilvl w:val="0"/>
          <w:numId w:val="3"/>
        </w:numPr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взысканием дебиторской и погашением кредиторской задолженности;</w:t>
      </w:r>
    </w:p>
    <w:p w:rsidR="00AC4794" w:rsidRDefault="002E3D8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сверка аналитического учета с </w:t>
      </w:r>
      <w:proofErr w:type="gramStart"/>
      <w:r>
        <w:rPr>
          <w:rFonts w:ascii="Times New Roman" w:hAnsi="Times New Roman"/>
          <w:sz w:val="24"/>
          <w:szCs w:val="24"/>
        </w:rPr>
        <w:t>синтетическим</w:t>
      </w:r>
      <w:proofErr w:type="gramEnd"/>
      <w:r>
        <w:rPr>
          <w:rFonts w:ascii="Times New Roman" w:hAnsi="Times New Roman"/>
          <w:sz w:val="24"/>
          <w:szCs w:val="24"/>
        </w:rPr>
        <w:t xml:space="preserve"> (оборотная ведомость);</w:t>
      </w:r>
    </w:p>
    <w:p w:rsidR="00AC4794" w:rsidRDefault="002E3D8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проверка фактического наличия материальных средств;</w:t>
      </w:r>
    </w:p>
    <w:p w:rsidR="00AC4794" w:rsidRDefault="002E3D80">
      <w:pPr>
        <w:numPr>
          <w:ilvl w:val="0"/>
          <w:numId w:val="3"/>
        </w:numPr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мониторинг расходования средств субсидии на </w:t>
      </w:r>
      <w:proofErr w:type="spellStart"/>
      <w:r>
        <w:rPr>
          <w:rFonts w:ascii="Times New Roman" w:hAnsi="Times New Roman"/>
          <w:sz w:val="24"/>
          <w:szCs w:val="24"/>
        </w:rPr>
        <w:t>госзадание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" w:hAnsi="Times New Roman"/>
          <w:iCs/>
          <w:sz w:val="24"/>
          <w:szCs w:val="24"/>
        </w:rPr>
        <w:t xml:space="preserve">и других целевых </w:t>
      </w:r>
      <w:proofErr w:type="gramEnd"/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</w:rPr>
        <w:t>средств</w:t>
      </w:r>
      <w:r>
        <w:rPr>
          <w:rFonts w:ascii="Times New Roman" w:hAnsi="Times New Roman"/>
          <w:i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по назначению, оценка эффективности и результативности их расходования;</w:t>
      </w:r>
    </w:p>
    <w:p w:rsidR="00AC4794" w:rsidRDefault="002E3D8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анализ главным бухгалтером (бухгалтером) конкретных журналов операций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</w:rPr>
        <w:t xml:space="preserve">в том </w:t>
      </w:r>
    </w:p>
    <w:p w:rsidR="00AC4794" w:rsidRDefault="002E3D80">
      <w:pPr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числе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в обособленных по</w:t>
      </w:r>
      <w:r>
        <w:rPr>
          <w:rFonts w:ascii="Times New Roman" w:hAnsi="Times New Roman"/>
          <w:iCs/>
          <w:sz w:val="24"/>
          <w:szCs w:val="24"/>
        </w:rPr>
        <w:t>дразделениях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 соответствие методологии учета и положениям учетной политики учреждения;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Ведение текущего контроля осуществляется на постоянной основе специалистами </w:t>
      </w:r>
      <w:r>
        <w:rPr>
          <w:rFonts w:ascii="Times New Roman" w:hAnsi="Times New Roman"/>
          <w:iCs/>
          <w:sz w:val="24"/>
          <w:szCs w:val="24"/>
        </w:rPr>
        <w:t>финансового отдела и бухгалтерии, сотрудниками планового отдела</w:t>
      </w:r>
      <w:r>
        <w:rPr>
          <w:rFonts w:ascii="Times New Roman" w:hAnsi="Times New Roman"/>
          <w:sz w:val="24"/>
          <w:szCs w:val="24"/>
        </w:rPr>
        <w:t>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Проверку первичных учетны</w:t>
      </w:r>
      <w:r>
        <w:rPr>
          <w:rFonts w:ascii="Times New Roman" w:hAnsi="Times New Roman"/>
          <w:sz w:val="24"/>
          <w:szCs w:val="24"/>
        </w:rPr>
        <w:t xml:space="preserve">х документов проводят сотрудники бухгалтерии, которые 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принимают документы к учету. В каждом документе проверяют:</w:t>
      </w:r>
    </w:p>
    <w:p w:rsidR="00AC4794" w:rsidRDefault="002E3D80">
      <w:pPr>
        <w:numPr>
          <w:ilvl w:val="0"/>
          <w:numId w:val="4"/>
        </w:numPr>
        <w:tabs>
          <w:tab w:val="clear" w:pos="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соответствие формы документа и хозяйственной операции;</w:t>
      </w:r>
    </w:p>
    <w:p w:rsidR="00AC4794" w:rsidRDefault="002E3D80">
      <w:pPr>
        <w:numPr>
          <w:ilvl w:val="0"/>
          <w:numId w:val="4"/>
        </w:numPr>
        <w:tabs>
          <w:tab w:val="clear" w:pos="720"/>
        </w:tabs>
        <w:ind w:left="0" w:firstLine="34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наличие обязательных реквизитов, если документ составлен не по унифицированной форме;</w:t>
      </w:r>
    </w:p>
    <w:p w:rsidR="00AC4794" w:rsidRDefault="002E3D80">
      <w:pPr>
        <w:numPr>
          <w:ilvl w:val="0"/>
          <w:numId w:val="4"/>
        </w:numPr>
        <w:tabs>
          <w:tab w:val="clear" w:pos="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равильность заполнения и наличие подписей.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На документах, прошедших контроль, ответственные сотрудники ставят </w:t>
      </w:r>
      <w:r>
        <w:rPr>
          <w:rFonts w:ascii="Times New Roman" w:hAnsi="Times New Roman"/>
          <w:iCs/>
          <w:sz w:val="24"/>
          <w:szCs w:val="24"/>
        </w:rPr>
        <w:t>отметку «проверено»</w:t>
      </w:r>
      <w:r>
        <w:rPr>
          <w:rFonts w:ascii="Times New Roman" w:hAnsi="Times New Roman"/>
          <w:sz w:val="24"/>
          <w:szCs w:val="24"/>
        </w:rPr>
        <w:t>, дату, подпись и расшифровку подписи.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 2.1.3. Последующий контроль проводится по итогам совершения хозяйственных операций. 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Осуществляется путем анализа и проверки бухгалтерской документации и отчетности, проведения инвентаризаций и иных необходимых процедур.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Целью последующего внутреннего финансового контроля является обнаружение фактов незаконного, нецелесообразного расходова</w:t>
      </w:r>
      <w:r>
        <w:rPr>
          <w:rFonts w:ascii="Times New Roman" w:hAnsi="Times New Roman"/>
          <w:sz w:val="24"/>
          <w:szCs w:val="24"/>
        </w:rPr>
        <w:t>ния денежных и материальных средств и вскрытие причин нарушений.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 рамках последующего внутреннего финансового контроля проводятся:</w:t>
      </w:r>
    </w:p>
    <w:p w:rsidR="00AC4794" w:rsidRDefault="002E3D80">
      <w:pPr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проверка наличия имущества учреждения;</w:t>
      </w:r>
    </w:p>
    <w:p w:rsidR="00AC4794" w:rsidRDefault="002E3D80">
      <w:pPr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анализ исполнения плановых документов;</w:t>
      </w:r>
    </w:p>
    <w:p w:rsidR="00AC4794" w:rsidRDefault="002E3D80">
      <w:pPr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проверка поступления, наличия и использования </w:t>
      </w:r>
      <w:r>
        <w:rPr>
          <w:rFonts w:ascii="Times New Roman" w:hAnsi="Times New Roman"/>
          <w:sz w:val="24"/>
          <w:szCs w:val="24"/>
        </w:rPr>
        <w:t>денежных средств в учреждении;</w:t>
      </w:r>
    </w:p>
    <w:p w:rsidR="00AC4794" w:rsidRDefault="002E3D80">
      <w:pPr>
        <w:numPr>
          <w:ilvl w:val="0"/>
          <w:numId w:val="5"/>
        </w:numPr>
        <w:tabs>
          <w:tab w:val="clear" w:pos="720"/>
          <w:tab w:val="left" w:pos="567"/>
        </w:tabs>
        <w:ind w:left="0" w:firstLine="34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проверка материально ответственных лиц, в том числе закупок за наличный расчет с внесением соответствующих записей в книгу учета материальных ценностей, проверка достоверности данных о закупках в торговых точках;</w:t>
      </w:r>
    </w:p>
    <w:p w:rsidR="00AC4794" w:rsidRDefault="002E3D80">
      <w:pPr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соблюдение н</w:t>
      </w:r>
      <w:r>
        <w:rPr>
          <w:rFonts w:ascii="Times New Roman" w:hAnsi="Times New Roman"/>
          <w:sz w:val="24"/>
          <w:szCs w:val="24"/>
        </w:rPr>
        <w:t>орм расхода материальных запасов;</w:t>
      </w:r>
    </w:p>
    <w:p w:rsidR="00AC4794" w:rsidRDefault="002E3D80">
      <w:pPr>
        <w:numPr>
          <w:ilvl w:val="0"/>
          <w:numId w:val="5"/>
        </w:numPr>
        <w:tabs>
          <w:tab w:val="clear" w:pos="720"/>
          <w:tab w:val="left" w:pos="426"/>
        </w:tabs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документальные проверки финансово-хозяйственной деятельности учреждения </w:t>
      </w:r>
      <w:r>
        <w:rPr>
          <w:rFonts w:ascii="Times New Roman" w:hAnsi="Times New Roman"/>
          <w:iCs/>
          <w:sz w:val="24"/>
          <w:szCs w:val="24"/>
        </w:rPr>
        <w:t>и его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обособленных структурных подразделений</w:t>
      </w:r>
      <w:r>
        <w:rPr>
          <w:rFonts w:ascii="Times New Roman" w:hAnsi="Times New Roman"/>
          <w:sz w:val="24"/>
          <w:szCs w:val="24"/>
        </w:rPr>
        <w:t>;</w:t>
      </w:r>
    </w:p>
    <w:p w:rsidR="00AC4794" w:rsidRDefault="002E3D80">
      <w:pPr>
        <w:numPr>
          <w:ilvl w:val="0"/>
          <w:numId w:val="5"/>
        </w:numPr>
        <w:tabs>
          <w:tab w:val="clear" w:pos="720"/>
          <w:tab w:val="left" w:pos="426"/>
        </w:tabs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проверка достоверности отражения хозяйственных операций в учете и отчетности учреждения.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Последующий контроль осуществляется путем проведения плановых и внеплановых проверок. 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Плановые проверки проводятся с периодичностью, установленной графиком проведения внутренних проверок финансово-хозяйственной деятельности. График включает:</w:t>
      </w:r>
    </w:p>
    <w:p w:rsidR="00AC4794" w:rsidRDefault="002E3D80">
      <w:pPr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объект провер</w:t>
      </w:r>
      <w:r>
        <w:rPr>
          <w:rFonts w:ascii="Times New Roman" w:hAnsi="Times New Roman"/>
          <w:sz w:val="24"/>
          <w:szCs w:val="24"/>
        </w:rPr>
        <w:t>ки;</w:t>
      </w:r>
    </w:p>
    <w:p w:rsidR="00AC4794" w:rsidRDefault="002E3D80">
      <w:pPr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период, за который проводится проверка;</w:t>
      </w:r>
    </w:p>
    <w:p w:rsidR="00AC4794" w:rsidRDefault="002E3D80">
      <w:pPr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срок проведения проверки;</w:t>
      </w:r>
    </w:p>
    <w:p w:rsidR="00AC4794" w:rsidRDefault="002E3D80">
      <w:pPr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ответственных исполнителей.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Объектами плановой проверки являются:</w:t>
      </w:r>
    </w:p>
    <w:p w:rsidR="00AC4794" w:rsidRDefault="002E3D80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соблюдение законодательства России, регулирующего порядок ведения 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бухгалтерского учета и норм учетной политики;</w:t>
      </w:r>
    </w:p>
    <w:p w:rsidR="00AC4794" w:rsidRDefault="002E3D80">
      <w:pPr>
        <w:numPr>
          <w:ilvl w:val="0"/>
          <w:numId w:val="7"/>
        </w:numPr>
        <w:tabs>
          <w:tab w:val="clear" w:pos="720"/>
          <w:tab w:val="left" w:pos="426"/>
        </w:tabs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правиль</w:t>
      </w:r>
      <w:r>
        <w:rPr>
          <w:rFonts w:ascii="Times New Roman" w:hAnsi="Times New Roman"/>
          <w:sz w:val="24"/>
          <w:szCs w:val="24"/>
        </w:rPr>
        <w:t>ность и своевременность отражения всех хозяйственных операций в бухгалтерском учете;</w:t>
      </w:r>
    </w:p>
    <w:p w:rsidR="00AC4794" w:rsidRDefault="002E3D80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полнота и правильность документального оформления операций;</w:t>
      </w:r>
    </w:p>
    <w:p w:rsidR="00AC4794" w:rsidRDefault="002E3D80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своевременность и полнота проведения инвентаризаций;</w:t>
      </w:r>
    </w:p>
    <w:p w:rsidR="00AC4794" w:rsidRDefault="002E3D80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достоверность отчетности.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 ходе проведения внеплановой пр</w:t>
      </w:r>
      <w:r>
        <w:rPr>
          <w:rFonts w:ascii="Times New Roman" w:hAnsi="Times New Roman"/>
          <w:sz w:val="24"/>
          <w:szCs w:val="24"/>
        </w:rPr>
        <w:t>оверки осуществляется контроль по вопросам, в отношении которых есть информация о возможных нарушениях.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 2.2. Лица, ответственные за проведение проверки, осуществляют анализ выявленных нарушений, определяют их причины и разрабатывают предложения для принят</w:t>
      </w:r>
      <w:r>
        <w:rPr>
          <w:rFonts w:ascii="Times New Roman" w:hAnsi="Times New Roman"/>
          <w:sz w:val="24"/>
          <w:szCs w:val="24"/>
        </w:rPr>
        <w:t xml:space="preserve">ия мер по их устранению и недопущению в дальнейшем. Результаты проведения предварительного и текущего контроля оформляются в виде </w:t>
      </w:r>
      <w:r>
        <w:rPr>
          <w:rFonts w:ascii="Times New Roman" w:hAnsi="Times New Roman"/>
          <w:iCs/>
          <w:sz w:val="24"/>
          <w:szCs w:val="24"/>
        </w:rPr>
        <w:t>протоколов проведения внутренней проверки. К ним могут прилагаться перечень мероприятий по устранению недостатков и нарушений,</w:t>
      </w:r>
      <w:r>
        <w:rPr>
          <w:rFonts w:ascii="Times New Roman" w:hAnsi="Times New Roman"/>
          <w:iCs/>
          <w:sz w:val="24"/>
          <w:szCs w:val="24"/>
        </w:rPr>
        <w:t xml:space="preserve"> если таковые были выявлены, а также рекомендации по недопущению возможных ошибок</w:t>
      </w:r>
      <w:r>
        <w:rPr>
          <w:rFonts w:ascii="Times New Roman" w:hAnsi="Times New Roman"/>
          <w:sz w:val="24"/>
          <w:szCs w:val="24"/>
        </w:rPr>
        <w:t>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 2.3. Результаты проведения последующего контроля оформляются в виде акта. Акт проверки должен включать в себя следующие сведения:</w:t>
      </w:r>
    </w:p>
    <w:p w:rsidR="00AC4794" w:rsidRDefault="002E3D80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программа проверки (утверждается руководит</w:t>
      </w:r>
      <w:r>
        <w:rPr>
          <w:rFonts w:ascii="Times New Roman" w:hAnsi="Times New Roman"/>
          <w:sz w:val="24"/>
          <w:szCs w:val="24"/>
        </w:rPr>
        <w:t>елем учреждения);</w:t>
      </w:r>
    </w:p>
    <w:p w:rsidR="00AC4794" w:rsidRDefault="002E3D80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характер и состояние систем бухгалтерского учета и отчетности;</w:t>
      </w:r>
    </w:p>
    <w:p w:rsidR="00AC4794" w:rsidRDefault="002E3D80">
      <w:pPr>
        <w:numPr>
          <w:ilvl w:val="0"/>
          <w:numId w:val="8"/>
        </w:numPr>
        <w:tabs>
          <w:tab w:val="clear" w:pos="720"/>
          <w:tab w:val="left" w:pos="426"/>
        </w:tabs>
        <w:ind w:left="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виды, методы и приемы, применяемые в процессе проведения контрольных мероприятий;</w:t>
      </w:r>
    </w:p>
    <w:p w:rsidR="00AC4794" w:rsidRDefault="002E3D80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анализ соблюдения законодательства России, регламентирующего порядок 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осуществления финансово-хозяйственной деятельности;</w:t>
      </w:r>
    </w:p>
    <w:p w:rsidR="00AC4794" w:rsidRDefault="002E3D80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выводы о результатах проведения контроля;</w:t>
      </w:r>
    </w:p>
    <w:p w:rsidR="00AC4794" w:rsidRDefault="002E3D80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описание принятых мер и перечень мероприятий по устранению недостатков и 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нарушений, выявленных в ходе последующего контроля, рекомендации по недопущению возможны</w:t>
      </w:r>
      <w:r>
        <w:rPr>
          <w:rFonts w:ascii="Times New Roman" w:hAnsi="Times New Roman"/>
          <w:sz w:val="24"/>
          <w:szCs w:val="24"/>
        </w:rPr>
        <w:t xml:space="preserve">х ошибок. Работники учреждения, допустившие недостатки, искажения и нарушения, в </w:t>
      </w:r>
      <w:r>
        <w:rPr>
          <w:rFonts w:ascii="Times New Roman" w:hAnsi="Times New Roman"/>
          <w:sz w:val="24"/>
          <w:szCs w:val="24"/>
        </w:rPr>
        <w:lastRenderedPageBreak/>
        <w:t>письменной форме представляют руководителю учреждения объяснения по вопросам, относящимся к результатам проведения контроля.</w:t>
      </w:r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 2.4. </w:t>
      </w:r>
      <w:proofErr w:type="gramStart"/>
      <w:r>
        <w:rPr>
          <w:rFonts w:ascii="Times New Roman" w:hAnsi="Times New Roman"/>
          <w:sz w:val="24"/>
          <w:szCs w:val="24"/>
        </w:rPr>
        <w:t xml:space="preserve">По результатам проведения проверки </w:t>
      </w:r>
      <w:r>
        <w:rPr>
          <w:rFonts w:ascii="Times New Roman" w:hAnsi="Times New Roman"/>
          <w:iCs/>
          <w:sz w:val="24"/>
          <w:szCs w:val="24"/>
        </w:rPr>
        <w:t>главным б</w:t>
      </w:r>
      <w:r>
        <w:rPr>
          <w:rFonts w:ascii="Times New Roman" w:hAnsi="Times New Roman"/>
          <w:iCs/>
          <w:sz w:val="24"/>
          <w:szCs w:val="24"/>
        </w:rPr>
        <w:t>ухгалтером учреждения (лицом,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AC4794" w:rsidRDefault="002E3D8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</w:rPr>
        <w:t>уполномоченным руководителем учреждения)</w:t>
      </w:r>
      <w:r>
        <w:rPr>
          <w:rFonts w:ascii="Times New Roman" w:hAnsi="Times New Roman"/>
          <w:sz w:val="24"/>
          <w:szCs w:val="24"/>
        </w:rPr>
        <w:t xml:space="preserve"> разрабатывается план мероприятий по устранению выявленных недостатков и нарушений с указанием сроков и ответственных лиц, который утверждается руководителем учреждения. По истечении ус</w:t>
      </w:r>
      <w:r>
        <w:rPr>
          <w:rFonts w:ascii="Times New Roman" w:hAnsi="Times New Roman"/>
          <w:sz w:val="24"/>
          <w:szCs w:val="24"/>
        </w:rPr>
        <w:t xml:space="preserve">тановленного срока </w:t>
      </w:r>
      <w:r>
        <w:rPr>
          <w:rFonts w:ascii="Times New Roman" w:hAnsi="Times New Roman"/>
          <w:iCs/>
          <w:sz w:val="24"/>
          <w:szCs w:val="24"/>
        </w:rPr>
        <w:t>главный бухгалтер</w:t>
      </w:r>
      <w:r>
        <w:rPr>
          <w:rFonts w:ascii="Times New Roman" w:hAnsi="Times New Roman"/>
          <w:sz w:val="24"/>
          <w:szCs w:val="24"/>
        </w:rPr>
        <w:t xml:space="preserve"> незамедлительно информирует руководителя учреждения о выполнении мероприятий или их неисполнении с указанием причин.</w:t>
      </w:r>
    </w:p>
    <w:p w:rsidR="00AC4794" w:rsidRDefault="00AC4794"/>
    <w:p w:rsidR="00AC4794" w:rsidRDefault="002E3D80">
      <w:pPr>
        <w:pStyle w:val="1"/>
      </w:pPr>
      <w:bookmarkStart w:id="3" w:name="sub_29"/>
      <w:r>
        <w:t>3. Оформление результатов контрольных мероприятий учреждения</w:t>
      </w:r>
    </w:p>
    <w:bookmarkEnd w:id="3"/>
    <w:p w:rsidR="00AC4794" w:rsidRDefault="00AC4794"/>
    <w:p w:rsidR="00AC4794" w:rsidRDefault="002E3D80">
      <w:r>
        <w:t>3.1. Комиссия по внутреннему контролю (уполномоченное должностное лицо) осуществляет анализ выявленных нарушений, определяет их причины и разрабатывает предложения для принятия мер по их устранению и недопущению в дальнейшем.</w:t>
      </w:r>
    </w:p>
    <w:p w:rsidR="00AC4794" w:rsidRDefault="002E3D80">
      <w:r>
        <w:t>Результаты проведения предвари</w:t>
      </w:r>
      <w:r>
        <w:t>тельного контроля оформляются в виде служебных записок на имя руководителя учреждения, к которым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AC4794" w:rsidRDefault="002E3D80">
      <w:r>
        <w:t xml:space="preserve">3.2 Результаты проведения последующего контроля оформляются в виде Акта, подписанного всеми членами комиссии, </w:t>
      </w:r>
      <w:proofErr w:type="gramStart"/>
      <w:r>
        <w:t>который</w:t>
      </w:r>
      <w:proofErr w:type="gramEnd"/>
      <w:r>
        <w:t xml:space="preserve"> направляется с сопроводительной служебной запиской руководителю учреждения. В Акте о проведении мероприятий последующего контроля отражае</w:t>
      </w:r>
      <w:r>
        <w:t>тся:</w:t>
      </w:r>
    </w:p>
    <w:p w:rsidR="00AC4794" w:rsidRDefault="002E3D80">
      <w:r>
        <w:t>- программа проверки (утверждается руководителем учреждения);</w:t>
      </w:r>
    </w:p>
    <w:p w:rsidR="00AC4794" w:rsidRDefault="002E3D80">
      <w:r>
        <w:t>- объекты внутреннего контроля,</w:t>
      </w:r>
    </w:p>
    <w:p w:rsidR="00AC4794" w:rsidRDefault="002E3D80">
      <w:r>
        <w:t>- виды, методы и приемы, применяемые в процессе проведения контрольных мероприятий;</w:t>
      </w:r>
    </w:p>
    <w:p w:rsidR="00AC4794" w:rsidRDefault="002E3D80">
      <w:r>
        <w:t>- анализ соблюдения законности осуществления финансово-хозяйственной деят</w:t>
      </w:r>
      <w:r>
        <w:t>ельности;</w:t>
      </w:r>
    </w:p>
    <w:p w:rsidR="00AC4794" w:rsidRDefault="002E3D80">
      <w:r>
        <w:t>- выводы о результатах проведения контроля.</w:t>
      </w:r>
    </w:p>
    <w:p w:rsidR="00AC4794" w:rsidRDefault="002E3D80">
      <w:r>
        <w:t>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внутреннего конт</w:t>
      </w:r>
      <w:r>
        <w:t>роля.</w:t>
      </w:r>
    </w:p>
    <w:p w:rsidR="00AC4794" w:rsidRDefault="002E3D80">
      <w:r>
        <w:t>По результатам проведения проверки [</w:t>
      </w:r>
      <w:r>
        <w:rPr>
          <w:rStyle w:val="af5"/>
        </w:rPr>
        <w:t>указать уполномоченное лицо, например: главный бухгалтер</w:t>
      </w:r>
      <w:r>
        <w:t>] разрабатывает план мероприятий по устранению выявленных недостатков и нарушений с указанием сроков и ответственных лиц, который утверждается руководителем у</w:t>
      </w:r>
      <w:r>
        <w:t>чреждения.</w:t>
      </w:r>
    </w:p>
    <w:p w:rsidR="00AC4794" w:rsidRDefault="002E3D80">
      <w:r>
        <w:t>По истечении установленного срока [</w:t>
      </w:r>
      <w:r>
        <w:rPr>
          <w:rStyle w:val="af5"/>
        </w:rPr>
        <w:t>указать уполномоченное лицо</w:t>
      </w:r>
      <w:r>
        <w:t>] информирует руководителя учреждения о выполнении мероприятий или их неисполнении с указанием причин.</w:t>
      </w:r>
    </w:p>
    <w:p w:rsidR="00AC4794" w:rsidRDefault="002E3D80">
      <w:r>
        <w:t>3.3. По окончании года комиссия по внутреннему контролю представляет руководител</w:t>
      </w:r>
      <w:r>
        <w:t>ю учреждения отчет о проделанной работе, в котором отражаются:</w:t>
      </w:r>
    </w:p>
    <w:p w:rsidR="00AC4794" w:rsidRDefault="002E3D80">
      <w:r>
        <w:t>- сведения о выполнении плановых и внеплановых проверок;</w:t>
      </w:r>
    </w:p>
    <w:p w:rsidR="00AC4794" w:rsidRDefault="002E3D80">
      <w:r>
        <w:t>- результаты контрольных мероприятий за отчетный период;</w:t>
      </w:r>
    </w:p>
    <w:p w:rsidR="00AC4794" w:rsidRDefault="002E3D80">
      <w:r>
        <w:t>- меры по устранению выявленных нарушений и недостатков;</w:t>
      </w:r>
    </w:p>
    <w:p w:rsidR="00AC4794" w:rsidRDefault="002E3D80">
      <w:r>
        <w:t>- анализ выявленных нарушений (недостатков) по сравнению с предыдущим периодом;</w:t>
      </w:r>
    </w:p>
    <w:p w:rsidR="00AC4794" w:rsidRDefault="002E3D80">
      <w:r>
        <w:t>- вывод о состоянии финансово-хозяйственной деятельности учреждения за отчетный период.</w:t>
      </w:r>
    </w:p>
    <w:p w:rsidR="00AC4794" w:rsidRDefault="00AC4794"/>
    <w:p w:rsidR="00AC4794" w:rsidRDefault="002E3D80">
      <w:pPr>
        <w:pStyle w:val="1"/>
      </w:pPr>
      <w:bookmarkStart w:id="4" w:name="sub_30"/>
      <w:r>
        <w:t>4. Права, обязанности и ответственность субъектов системы внутреннего контроля</w:t>
      </w:r>
    </w:p>
    <w:bookmarkEnd w:id="4"/>
    <w:p w:rsidR="00AC4794" w:rsidRDefault="00AC4794"/>
    <w:p w:rsidR="00AC4794" w:rsidRDefault="002E3D80">
      <w:r>
        <w:t>4.1. Пр</w:t>
      </w:r>
      <w:r>
        <w:t>едседатель комиссии по внутреннему контролю перед началом контрольных мероприятий составляет план (</w:t>
      </w:r>
      <w:proofErr w:type="gramStart"/>
      <w:r>
        <w:t xml:space="preserve">программу) </w:t>
      </w:r>
      <w:proofErr w:type="gramEnd"/>
      <w:r>
        <w:t>работы, проводит инструктаж с членами комиссии и организует изучение ими законодательства Российской Федерации, нормативных правовых актов, регули</w:t>
      </w:r>
      <w:r>
        <w:t>рующих финансовую и хозяйственную деятельность учреждения, информирует членов комиссии с материалами предыдущих проверок.</w:t>
      </w:r>
    </w:p>
    <w:p w:rsidR="00AC4794" w:rsidRDefault="002E3D80">
      <w:r>
        <w:t>Председатель комиссии обязан:</w:t>
      </w:r>
    </w:p>
    <w:p w:rsidR="00AC4794" w:rsidRDefault="002E3D80">
      <w:r>
        <w:t>- организовать проведение контрольных мероприятий в учреждении согласно утвержденному плану (программе);</w:t>
      </w:r>
    </w:p>
    <w:p w:rsidR="00AC4794" w:rsidRDefault="002E3D80">
      <w:r>
        <w:t>- определить методы и способы проведения контрольных мероприятий;</w:t>
      </w:r>
    </w:p>
    <w:p w:rsidR="00AC4794" w:rsidRDefault="002E3D80">
      <w:r>
        <w:t>- осуществлять общее руководство членами комиссии в процессе проведения контрольных мероприятий, распределить направления проведения контрольных мероприятий между членами комиссии;</w:t>
      </w:r>
    </w:p>
    <w:p w:rsidR="00AC4794" w:rsidRDefault="002E3D80">
      <w:r>
        <w:t>- обеспе</w:t>
      </w:r>
      <w:r>
        <w:t>чить сохранность полученных документов, отчетов и других материалов, проверяемых в ходе контрольных мероприятий.</w:t>
      </w:r>
    </w:p>
    <w:p w:rsidR="00AC4794" w:rsidRDefault="002E3D80">
      <w:r>
        <w:t>- быть принципиальным, соблюдать профессиональную этику и конфиденциальность.</w:t>
      </w:r>
    </w:p>
    <w:p w:rsidR="00AC4794" w:rsidRDefault="002E3D80">
      <w:r>
        <w:t>Председатель комиссии имеет право:</w:t>
      </w:r>
    </w:p>
    <w:p w:rsidR="00AC4794" w:rsidRDefault="002E3D80">
      <w:r>
        <w:t>- проходить во все здания и по</w:t>
      </w:r>
      <w:r>
        <w:t>мещения, занимаемые объектом внутреннего контроля, с учетом ограничений, установленных законодательством;</w:t>
      </w:r>
    </w:p>
    <w:p w:rsidR="00AC4794" w:rsidRDefault="002E3D80">
      <w:r>
        <w:lastRenderedPageBreak/>
        <w:t>- давать указания должностным лицам о представлении комиссии необходимых для проверки документов и сведений (информации);</w:t>
      </w:r>
    </w:p>
    <w:p w:rsidR="00AC4794" w:rsidRDefault="002E3D80">
      <w:r>
        <w:t>- получать от должностных, а</w:t>
      </w:r>
      <w:r>
        <w:t xml:space="preserve"> также ответственных лиц учреждения письменные объяснения по вопросам, возникающим в ходе проведения контрольных мероприятий, копии документов, связанных с осуществлением финансовых, хозяйственных операций объекта внутреннего контроля;</w:t>
      </w:r>
    </w:p>
    <w:p w:rsidR="00AC4794" w:rsidRDefault="002E3D80">
      <w:r>
        <w:t>- привлекать сотрудн</w:t>
      </w:r>
      <w:r>
        <w:t>иков учреждения к проведению контрольных мероприятий, служебных расследований по согласованию с руководителем учреждения;</w:t>
      </w:r>
    </w:p>
    <w:p w:rsidR="00AC4794" w:rsidRDefault="002E3D80">
      <w:r>
        <w:t>- вносить предложения об устранении выявленных в ходе проведения контрольных мероприятий нарушений и недостатков.</w:t>
      </w:r>
    </w:p>
    <w:p w:rsidR="00AC4794" w:rsidRDefault="002E3D80">
      <w:r>
        <w:t>Члены комиссии обяза</w:t>
      </w:r>
      <w:r>
        <w:t>ны:</w:t>
      </w:r>
    </w:p>
    <w:p w:rsidR="00AC4794" w:rsidRDefault="002E3D80">
      <w:r>
        <w:t>- быть принципиальными, соблюдать профессиональную этику и конфиденциальность;</w:t>
      </w:r>
    </w:p>
    <w:p w:rsidR="00AC4794" w:rsidRDefault="002E3D80">
      <w:r>
        <w:t>- проводить контрольные мероприятия учреждения в соответствии с утвержденным планом (программой);</w:t>
      </w:r>
    </w:p>
    <w:p w:rsidR="00AC4794" w:rsidRDefault="002E3D80">
      <w:r>
        <w:t>- незамедлительно докладывать председателю комиссии о выявленных в процессе</w:t>
      </w:r>
      <w:r>
        <w:t xml:space="preserve"> контрольных мероприятий нарушениях и злоупотреблениях;</w:t>
      </w:r>
    </w:p>
    <w:p w:rsidR="00AC4794" w:rsidRDefault="002E3D80">
      <w:r>
        <w:t>- обеспечить сохранность полученных документов, отчетов и других материалов, проверяемых в ходе контрольных мероприятий.</w:t>
      </w:r>
    </w:p>
    <w:p w:rsidR="00AC4794" w:rsidRDefault="002E3D80">
      <w:r>
        <w:t>Члены комиссии имеют право:</w:t>
      </w:r>
    </w:p>
    <w:p w:rsidR="00AC4794" w:rsidRDefault="002E3D80">
      <w:r>
        <w:t>- проходить во все здания и помещения, занимаемые о</w:t>
      </w:r>
      <w:r>
        <w:t>бъектом внутреннего контроля, с учетом ограничений, установленных законодательством о защите государственной тайны;</w:t>
      </w:r>
    </w:p>
    <w:p w:rsidR="00AC4794" w:rsidRDefault="002E3D80">
      <w:r>
        <w:t>- ходатайствовать перед председателем комиссии о представлении им необходимых для проверки документов и сведений (информации).</w:t>
      </w:r>
    </w:p>
    <w:p w:rsidR="00AC4794" w:rsidRDefault="002E3D80">
      <w:r>
        <w:t>4.2. Руководи</w:t>
      </w:r>
      <w:r>
        <w:t>тель и проверяемые должностные лица учреждения в процессе контрольных мероприятий обязаны:</w:t>
      </w:r>
    </w:p>
    <w:p w:rsidR="00AC4794" w:rsidRDefault="002E3D80">
      <w:r>
        <w:t>- оказывать содействие в проведении контрольных мероприятий;</w:t>
      </w:r>
    </w:p>
    <w:p w:rsidR="00AC4794" w:rsidRDefault="002E3D80">
      <w:r>
        <w:t>- представлять по требованию председателя комиссии и в установленные им сроки документы, необходимые для проверки;</w:t>
      </w:r>
    </w:p>
    <w:p w:rsidR="00AC4794" w:rsidRDefault="002E3D80">
      <w:r>
        <w:t>- давать справки и объяснения в устной и письменной форме по вопросам, возникающим в ходе проведения контрольных мероприятий.</w:t>
      </w:r>
    </w:p>
    <w:p w:rsidR="00AC4794" w:rsidRDefault="002E3D80">
      <w:r>
        <w:t>4.3. Субъекты в</w:t>
      </w:r>
      <w:r>
        <w:t>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:rsidR="00AC4794" w:rsidRDefault="002E3D80">
      <w:r>
        <w:t>4.4. Лица</w:t>
      </w:r>
      <w:r>
        <w:t xml:space="preserve">, допустившие недостатки, искажения и нарушения, несут дисциплинарную ответственность в соответствии с требованиями </w:t>
      </w:r>
      <w:r>
        <w:rPr>
          <w:rStyle w:val="af6"/>
        </w:rPr>
        <w:t>ТК</w:t>
      </w:r>
      <w:r>
        <w:t xml:space="preserve"> РФ.</w:t>
      </w:r>
    </w:p>
    <w:p w:rsidR="00AC4794" w:rsidRDefault="00AC4794"/>
    <w:p w:rsidR="00AC4794" w:rsidRDefault="002E3D80">
      <w:pPr>
        <w:pStyle w:val="1"/>
      </w:pPr>
      <w:bookmarkStart w:id="5" w:name="sub_26"/>
      <w:r>
        <w:t>5. Оценка состояния системы внутреннего контроля</w:t>
      </w:r>
    </w:p>
    <w:bookmarkEnd w:id="5"/>
    <w:p w:rsidR="00AC4794" w:rsidRDefault="00AC4794"/>
    <w:p w:rsidR="00AC4794" w:rsidRDefault="002E3D80">
      <w:r>
        <w:t>5.1. Оценка эффективности системы внутреннего контроля в учреждении осуществляется субъектами внутреннего контроля и рассматривается на совещаниях, проводимых руководителем учреждения.</w:t>
      </w:r>
    </w:p>
    <w:p w:rsidR="00AC4794" w:rsidRDefault="002E3D80">
      <w:r>
        <w:t>5.2. Непосредственная оценка адекватности, достаточности и эффективност</w:t>
      </w:r>
      <w:r>
        <w:t xml:space="preserve">и системы внутреннего контроля, а также </w:t>
      </w:r>
      <w:proofErr w:type="gramStart"/>
      <w:r>
        <w:t>контроль за</w:t>
      </w:r>
      <w:proofErr w:type="gramEnd"/>
      <w:r>
        <w:t xml:space="preserve"> соблюдением процедур внутреннего контроля осуществляется комиссией по внутреннему контролю.</w:t>
      </w:r>
    </w:p>
    <w:p w:rsidR="00AC4794" w:rsidRDefault="002E3D80">
      <w:r>
        <w:t>В рамках указанных полномочий комиссия по внутреннему контролю представляет руководителю учреждения результаты п</w:t>
      </w:r>
      <w:r>
        <w:t xml:space="preserve">роверок эффективности действующих процедур внутреннего контроля и в случае </w:t>
      </w:r>
      <w:proofErr w:type="gramStart"/>
      <w:r>
        <w:t>необходимости</w:t>
      </w:r>
      <w:proofErr w:type="gramEnd"/>
      <w:r>
        <w:t xml:space="preserve"> разработанные совместно с главным бухгалтером предложения по их совершенствованию.</w:t>
      </w:r>
    </w:p>
    <w:sectPr w:rsidR="00AC4794">
      <w:footerReference w:type="default" r:id="rId8"/>
      <w:pgSz w:w="11900" w:h="16800"/>
      <w:pgMar w:top="851" w:right="800" w:bottom="851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D80" w:rsidRDefault="002E3D80">
      <w:r>
        <w:separator/>
      </w:r>
    </w:p>
  </w:endnote>
  <w:endnote w:type="continuationSeparator" w:id="0">
    <w:p w:rsidR="002E3D80" w:rsidRDefault="002E3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2E3D80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D80" w:rsidRDefault="002E3D80">
      <w:r>
        <w:separator/>
      </w:r>
    </w:p>
  </w:footnote>
  <w:footnote w:type="continuationSeparator" w:id="0">
    <w:p w:rsidR="002E3D80" w:rsidRDefault="002E3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2150C"/>
    <w:multiLevelType w:val="hybridMultilevel"/>
    <w:tmpl w:val="50CAE2E0"/>
    <w:lvl w:ilvl="0" w:tplc="5A18A0B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52BEC56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7DE6510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3F1C8E0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8BD27F1A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A30C92F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51EAD47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94BA1EE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EDAC9F2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761F7A"/>
    <w:multiLevelType w:val="hybridMultilevel"/>
    <w:tmpl w:val="9AF419F2"/>
    <w:lvl w:ilvl="0" w:tplc="B46074E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4DD079F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2D0A3B1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7C9253C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5B94B1A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0938FE2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85D0F31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6A3290E4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0CF8E24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11392D"/>
    <w:multiLevelType w:val="hybridMultilevel"/>
    <w:tmpl w:val="4BC06F1E"/>
    <w:lvl w:ilvl="0" w:tplc="3482F1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6E898BA">
      <w:numFmt w:val="decimal"/>
      <w:lvlText w:val=""/>
      <w:lvlJc w:val="left"/>
    </w:lvl>
    <w:lvl w:ilvl="2" w:tplc="81ECE114">
      <w:numFmt w:val="decimal"/>
      <w:lvlText w:val=""/>
      <w:lvlJc w:val="left"/>
    </w:lvl>
    <w:lvl w:ilvl="3" w:tplc="52BC6B54">
      <w:numFmt w:val="decimal"/>
      <w:lvlText w:val=""/>
      <w:lvlJc w:val="left"/>
    </w:lvl>
    <w:lvl w:ilvl="4" w:tplc="CBD42CE0">
      <w:numFmt w:val="decimal"/>
      <w:lvlText w:val=""/>
      <w:lvlJc w:val="left"/>
    </w:lvl>
    <w:lvl w:ilvl="5" w:tplc="06CE5284">
      <w:numFmt w:val="decimal"/>
      <w:lvlText w:val=""/>
      <w:lvlJc w:val="left"/>
    </w:lvl>
    <w:lvl w:ilvl="6" w:tplc="EF285BE8">
      <w:numFmt w:val="decimal"/>
      <w:lvlText w:val=""/>
      <w:lvlJc w:val="left"/>
    </w:lvl>
    <w:lvl w:ilvl="7" w:tplc="41CEEDF4">
      <w:numFmt w:val="decimal"/>
      <w:lvlText w:val=""/>
      <w:lvlJc w:val="left"/>
    </w:lvl>
    <w:lvl w:ilvl="8" w:tplc="49303AC4">
      <w:numFmt w:val="decimal"/>
      <w:lvlText w:val=""/>
      <w:lvlJc w:val="left"/>
    </w:lvl>
  </w:abstractNum>
  <w:abstractNum w:abstractNumId="3">
    <w:nsid w:val="346548B7"/>
    <w:multiLevelType w:val="hybridMultilevel"/>
    <w:tmpl w:val="AF169628"/>
    <w:lvl w:ilvl="0" w:tplc="DFDA332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F74E23C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CE14589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58460FCC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4036B05A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D83E548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15B4E3B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9A7C324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9DC05F0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BC4627"/>
    <w:multiLevelType w:val="hybridMultilevel"/>
    <w:tmpl w:val="28DCE33E"/>
    <w:lvl w:ilvl="0" w:tplc="6E4CF02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03CAC21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BE08BD3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6038BF9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BDA4DA8C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B09CDDB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3784527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DB5A938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6D2808B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2C1B72"/>
    <w:multiLevelType w:val="hybridMultilevel"/>
    <w:tmpl w:val="18A000C0"/>
    <w:lvl w:ilvl="0" w:tplc="0FFEFD4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E03851B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1E224C8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98B86FA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CA862E7A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7BFE38D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5FCA5A9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F448EDF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CD3E4D4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852EF0"/>
    <w:multiLevelType w:val="hybridMultilevel"/>
    <w:tmpl w:val="B11C2FAE"/>
    <w:lvl w:ilvl="0" w:tplc="9F92403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CBDC70F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35F8F1F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EED4C78C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CA4EA1C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9E18ACB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F2F8BBDE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B0AC58D6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93A0076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A21136"/>
    <w:multiLevelType w:val="hybridMultilevel"/>
    <w:tmpl w:val="D6922D6C"/>
    <w:lvl w:ilvl="0" w:tplc="D2CC9AC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ECBA205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AA94612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773EF70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3EA6E2FC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A3FA1B7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2FD2E53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7CEC0F86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E72E93E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794"/>
    <w:rsid w:val="002E3D80"/>
    <w:rsid w:val="00877494"/>
    <w:rsid w:val="00AC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af5">
    <w:name w:val="Цветовое выделение"/>
    <w:rPr>
      <w:b/>
      <w:bCs/>
      <w:color w:val="26282F"/>
    </w:rPr>
  </w:style>
  <w:style w:type="character" w:customStyle="1" w:styleId="af6">
    <w:name w:val="Гипертекстовая ссылка"/>
    <w:rPr>
      <w:color w:val="106BBE"/>
    </w:rPr>
  </w:style>
  <w:style w:type="character" w:customStyle="1" w:styleId="10">
    <w:name w:val="Заголовок 1 Знак"/>
    <w:link w:val="1"/>
    <w:rPr>
      <w:rFonts w:ascii="Calibri Light" w:eastAsia="Times New Roman" w:hAnsi="Calibri Light"/>
      <w:b/>
      <w:bCs/>
      <w:sz w:val="32"/>
      <w:szCs w:val="32"/>
    </w:rPr>
  </w:style>
  <w:style w:type="paragraph" w:customStyle="1" w:styleId="af7">
    <w:name w:val="Текст (справка)"/>
    <w:basedOn w:val="a"/>
    <w:next w:val="a"/>
    <w:pPr>
      <w:ind w:left="170" w:right="170"/>
    </w:pPr>
  </w:style>
  <w:style w:type="paragraph" w:customStyle="1" w:styleId="af8">
    <w:name w:val="Комментарий"/>
    <w:basedOn w:val="af7"/>
    <w:next w:val="a"/>
    <w:pPr>
      <w:spacing w:before="75"/>
      <w:ind w:right="0"/>
      <w:jc w:val="both"/>
    </w:pPr>
    <w:rPr>
      <w:color w:val="353842"/>
    </w:rPr>
  </w:style>
  <w:style w:type="paragraph" w:customStyle="1" w:styleId="af9">
    <w:name w:val="Нормальный (таблица)"/>
    <w:basedOn w:val="a"/>
    <w:next w:val="a"/>
  </w:style>
  <w:style w:type="character" w:customStyle="1" w:styleId="afa">
    <w:name w:val="Цветовое выделение для Текст"/>
    <w:rPr>
      <w:rFonts w:ascii="Times New Roman CYR" w:hAnsi="Times New Roman CYR"/>
    </w:rPr>
  </w:style>
  <w:style w:type="character" w:customStyle="1" w:styleId="ac">
    <w:name w:val="Верхний колонтитул Знак"/>
    <w:link w:val="ab"/>
    <w:rPr>
      <w:rFonts w:ascii="Times New Roman CYR" w:hAnsi="Times New Roman CYR"/>
      <w:sz w:val="24"/>
      <w:szCs w:val="24"/>
    </w:rPr>
  </w:style>
  <w:style w:type="character" w:customStyle="1" w:styleId="ae">
    <w:name w:val="Нижний колонтитул Знак"/>
    <w:link w:val="ad"/>
    <w:rPr>
      <w:rFonts w:ascii="Times New Roman CYR" w:hAnsi="Times New Roman CYR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87749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8774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af5">
    <w:name w:val="Цветовое выделение"/>
    <w:rPr>
      <w:b/>
      <w:bCs/>
      <w:color w:val="26282F"/>
    </w:rPr>
  </w:style>
  <w:style w:type="character" w:customStyle="1" w:styleId="af6">
    <w:name w:val="Гипертекстовая ссылка"/>
    <w:rPr>
      <w:color w:val="106BBE"/>
    </w:rPr>
  </w:style>
  <w:style w:type="character" w:customStyle="1" w:styleId="10">
    <w:name w:val="Заголовок 1 Знак"/>
    <w:link w:val="1"/>
    <w:rPr>
      <w:rFonts w:ascii="Calibri Light" w:eastAsia="Times New Roman" w:hAnsi="Calibri Light"/>
      <w:b/>
      <w:bCs/>
      <w:sz w:val="32"/>
      <w:szCs w:val="32"/>
    </w:rPr>
  </w:style>
  <w:style w:type="paragraph" w:customStyle="1" w:styleId="af7">
    <w:name w:val="Текст (справка)"/>
    <w:basedOn w:val="a"/>
    <w:next w:val="a"/>
    <w:pPr>
      <w:ind w:left="170" w:right="170"/>
    </w:pPr>
  </w:style>
  <w:style w:type="paragraph" w:customStyle="1" w:styleId="af8">
    <w:name w:val="Комментарий"/>
    <w:basedOn w:val="af7"/>
    <w:next w:val="a"/>
    <w:pPr>
      <w:spacing w:before="75"/>
      <w:ind w:right="0"/>
      <w:jc w:val="both"/>
    </w:pPr>
    <w:rPr>
      <w:color w:val="353842"/>
    </w:rPr>
  </w:style>
  <w:style w:type="paragraph" w:customStyle="1" w:styleId="af9">
    <w:name w:val="Нормальный (таблица)"/>
    <w:basedOn w:val="a"/>
    <w:next w:val="a"/>
  </w:style>
  <w:style w:type="character" w:customStyle="1" w:styleId="afa">
    <w:name w:val="Цветовое выделение для Текст"/>
    <w:rPr>
      <w:rFonts w:ascii="Times New Roman CYR" w:hAnsi="Times New Roman CYR"/>
    </w:rPr>
  </w:style>
  <w:style w:type="character" w:customStyle="1" w:styleId="ac">
    <w:name w:val="Верхний колонтитул Знак"/>
    <w:link w:val="ab"/>
    <w:rPr>
      <w:rFonts w:ascii="Times New Roman CYR" w:hAnsi="Times New Roman CYR"/>
      <w:sz w:val="24"/>
      <w:szCs w:val="24"/>
    </w:rPr>
  </w:style>
  <w:style w:type="character" w:customStyle="1" w:styleId="ae">
    <w:name w:val="Нижний колонтитул Знак"/>
    <w:link w:val="ad"/>
    <w:rPr>
      <w:rFonts w:ascii="Times New Roman CYR" w:hAnsi="Times New Roman CYR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87749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8774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2604</Words>
  <Characters>14848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2022-12-27T07:48:00Z</cp:lastPrinted>
  <dcterms:created xsi:type="dcterms:W3CDTF">2022-12-27T07:49:00Z</dcterms:created>
  <dcterms:modified xsi:type="dcterms:W3CDTF">2022-12-27T07:49:00Z</dcterms:modified>
</cp:coreProperties>
</file>